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9B0" w:rsidRDefault="00A309B0" w:rsidP="00A309B0">
      <w:pPr>
        <w:rPr>
          <w:rFonts w:ascii="Times New Roman" w:hAnsi="Times New Roman" w:cs="Times New Roman"/>
          <w:sz w:val="24"/>
          <w:szCs w:val="24"/>
        </w:rPr>
      </w:pPr>
      <w:r>
        <w:rPr>
          <w:rFonts w:ascii="Times New Roman" w:hAnsi="Times New Roman" w:cs="Times New Roman"/>
          <w:sz w:val="24"/>
          <w:szCs w:val="24"/>
        </w:rPr>
        <w:t xml:space="preserve">Name </w:t>
      </w:r>
    </w:p>
    <w:p w:rsidR="00A309B0" w:rsidRDefault="00A309B0" w:rsidP="00A309B0">
      <w:pPr>
        <w:rPr>
          <w:rFonts w:ascii="Times New Roman" w:hAnsi="Times New Roman" w:cs="Times New Roman"/>
          <w:sz w:val="24"/>
          <w:szCs w:val="24"/>
        </w:rPr>
      </w:pPr>
      <w:r>
        <w:rPr>
          <w:rFonts w:ascii="Times New Roman" w:hAnsi="Times New Roman" w:cs="Times New Roman"/>
          <w:sz w:val="24"/>
          <w:szCs w:val="24"/>
        </w:rPr>
        <w:t>Tutor</w:t>
      </w:r>
    </w:p>
    <w:p w:rsidR="00A309B0" w:rsidRDefault="00A309B0" w:rsidP="00A309B0">
      <w:pPr>
        <w:rPr>
          <w:rFonts w:ascii="Times New Roman" w:hAnsi="Times New Roman" w:cs="Times New Roman"/>
          <w:sz w:val="24"/>
          <w:szCs w:val="24"/>
        </w:rPr>
      </w:pPr>
      <w:r>
        <w:rPr>
          <w:rFonts w:ascii="Times New Roman" w:hAnsi="Times New Roman" w:cs="Times New Roman"/>
          <w:sz w:val="24"/>
          <w:szCs w:val="24"/>
        </w:rPr>
        <w:t xml:space="preserve">Institution </w:t>
      </w:r>
    </w:p>
    <w:p w:rsidR="00A309B0" w:rsidRDefault="00A309B0" w:rsidP="00A309B0">
      <w:pPr>
        <w:rPr>
          <w:rFonts w:ascii="Times New Roman" w:hAnsi="Times New Roman" w:cs="Times New Roman"/>
          <w:sz w:val="24"/>
          <w:szCs w:val="24"/>
        </w:rPr>
      </w:pPr>
      <w:r>
        <w:rPr>
          <w:rFonts w:ascii="Times New Roman" w:hAnsi="Times New Roman" w:cs="Times New Roman"/>
          <w:sz w:val="24"/>
          <w:szCs w:val="24"/>
        </w:rPr>
        <w:t xml:space="preserve">Date </w:t>
      </w:r>
    </w:p>
    <w:p w:rsidR="00A309B0" w:rsidRPr="00A309B0" w:rsidRDefault="00A309B0" w:rsidP="00A309B0">
      <w:pPr>
        <w:jc w:val="center"/>
        <w:rPr>
          <w:rFonts w:ascii="Times New Roman" w:hAnsi="Times New Roman" w:cs="Times New Roman"/>
          <w:b/>
          <w:sz w:val="24"/>
          <w:szCs w:val="24"/>
        </w:rPr>
      </w:pPr>
      <w:r w:rsidRPr="00A309B0">
        <w:rPr>
          <w:rFonts w:ascii="Times New Roman" w:hAnsi="Times New Roman" w:cs="Times New Roman"/>
          <w:b/>
          <w:sz w:val="24"/>
          <w:szCs w:val="24"/>
        </w:rPr>
        <w:t>Answers</w:t>
      </w:r>
    </w:p>
    <w:p w:rsidR="00F01E6F" w:rsidRDefault="00F01E6F" w:rsidP="00F01E6F">
      <w:pPr>
        <w:pStyle w:val="ListParagraph"/>
        <w:numPr>
          <w:ilvl w:val="0"/>
          <w:numId w:val="2"/>
        </w:numPr>
        <w:rPr>
          <w:rFonts w:ascii="Times New Roman" w:hAnsi="Times New Roman" w:cs="Times New Roman"/>
          <w:sz w:val="24"/>
          <w:szCs w:val="24"/>
        </w:rPr>
      </w:pPr>
      <w:r w:rsidRPr="00F01E6F">
        <w:rPr>
          <w:rFonts w:ascii="Times New Roman" w:hAnsi="Times New Roman" w:cs="Times New Roman"/>
          <w:sz w:val="24"/>
          <w:szCs w:val="24"/>
        </w:rPr>
        <w:t xml:space="preserve"> </w:t>
      </w:r>
      <w:r w:rsidRPr="00F01E6F">
        <w:rPr>
          <w:rFonts w:ascii="Times New Roman" w:hAnsi="Times New Roman" w:cs="Times New Roman"/>
          <w:sz w:val="24"/>
          <w:szCs w:val="24"/>
        </w:rPr>
        <w:t xml:space="preserve">Family members taking care of a greater percentage of the elderly needing assistance has tremendous implications on the employers. Some of these implications include poor quality services from the otherwise involved employees which in turn facilitates a drop in the profit margin of the business. Additionally, the employees are affected in the crucial sectors of punctuality and effectiveness. This means that the employees embrace a nature of constant lateness and absenteeism. This, in turn, </w:t>
      </w:r>
      <w:proofErr w:type="gramStart"/>
      <w:r w:rsidRPr="00F01E6F">
        <w:rPr>
          <w:rFonts w:ascii="Times New Roman" w:hAnsi="Times New Roman" w:cs="Times New Roman"/>
          <w:sz w:val="24"/>
          <w:szCs w:val="24"/>
        </w:rPr>
        <w:t>reeks</w:t>
      </w:r>
      <w:proofErr w:type="gramEnd"/>
      <w:r w:rsidRPr="00F01E6F">
        <w:rPr>
          <w:rFonts w:ascii="Times New Roman" w:hAnsi="Times New Roman" w:cs="Times New Roman"/>
          <w:sz w:val="24"/>
          <w:szCs w:val="24"/>
        </w:rPr>
        <w:t xml:space="preserve"> great havoc on the employers' reputation as demand for his products is subdued.  Moreover, the outlook of the employee which reflects on the employer regarding neatness and tidiness is neglected thus leading to disengagement of customers sequentially bringing about a decrease in sales of the employer.  Some employer policies that might be appropriate regarding those engaged in providing long-term care for a family member include a policy of a mandatory three-day notification of request for a leave of absence which would give the employer a chance to work out a suitable employee schedule. Also,  implementation of flexible hours involving a situation whereby employee sign a contract indicating that they consent to increase working hours in case of an emergency. This would save the employer a lot of </w:t>
      </w:r>
      <w:bookmarkStart w:id="0" w:name="_GoBack"/>
      <w:bookmarkEnd w:id="0"/>
      <w:r w:rsidRPr="00F01E6F">
        <w:rPr>
          <w:rFonts w:ascii="Times New Roman" w:hAnsi="Times New Roman" w:cs="Times New Roman"/>
          <w:sz w:val="24"/>
          <w:szCs w:val="24"/>
        </w:rPr>
        <w:t>time replacing the otherwise occupies</w:t>
      </w:r>
      <w:r w:rsidRPr="00F01E6F">
        <w:rPr>
          <w:rFonts w:ascii="Times New Roman" w:hAnsi="Times New Roman" w:cs="Times New Roman"/>
          <w:sz w:val="24"/>
          <w:szCs w:val="24"/>
        </w:rPr>
        <w:t xml:space="preserve"> employees.</w:t>
      </w:r>
    </w:p>
    <w:p w:rsidR="00F01E6F" w:rsidRPr="00F01E6F" w:rsidRDefault="00F01E6F" w:rsidP="00F01E6F">
      <w:pPr>
        <w:pStyle w:val="ListParagraph"/>
        <w:rPr>
          <w:rFonts w:ascii="Times New Roman" w:hAnsi="Times New Roman" w:cs="Times New Roman"/>
          <w:sz w:val="24"/>
          <w:szCs w:val="24"/>
        </w:rPr>
      </w:pPr>
    </w:p>
    <w:p w:rsidR="00F01E6F" w:rsidRPr="00F01E6F" w:rsidRDefault="00F01E6F" w:rsidP="00F01E6F">
      <w:pPr>
        <w:pStyle w:val="ListParagraph"/>
        <w:numPr>
          <w:ilvl w:val="0"/>
          <w:numId w:val="2"/>
        </w:numPr>
        <w:rPr>
          <w:rFonts w:ascii="Times New Roman" w:hAnsi="Times New Roman" w:cs="Times New Roman"/>
          <w:sz w:val="24"/>
          <w:szCs w:val="24"/>
        </w:rPr>
      </w:pPr>
      <w:r w:rsidRPr="00F01E6F">
        <w:rPr>
          <w:rFonts w:ascii="Times New Roman" w:hAnsi="Times New Roman" w:cs="Times New Roman"/>
          <w:sz w:val="24"/>
          <w:szCs w:val="24"/>
        </w:rPr>
        <w:t>Assuring quality in the long-term care industry poses challenges to regulators such as the creation of retention of qualified home care workers. Moreover, there is the challenge to experiment with home care programs directed at consumers that provide consumers with direct payments to purchase services and allow personal management of the care providers by the consumer. There is a challenge for consumers to trust the provided home care giver with the needs of a family member. This requires a lot of faith in the home care giving system.</w:t>
      </w:r>
    </w:p>
    <w:p w:rsidR="00F01E6F" w:rsidRPr="00F01E6F" w:rsidRDefault="00F01E6F" w:rsidP="00F01E6F">
      <w:pPr>
        <w:pStyle w:val="ListParagraph"/>
        <w:numPr>
          <w:ilvl w:val="0"/>
          <w:numId w:val="2"/>
        </w:numPr>
        <w:rPr>
          <w:rFonts w:ascii="Times New Roman" w:hAnsi="Times New Roman" w:cs="Times New Roman"/>
          <w:sz w:val="24"/>
          <w:szCs w:val="24"/>
        </w:rPr>
      </w:pPr>
      <w:r w:rsidRPr="00F01E6F">
        <w:rPr>
          <w:rFonts w:ascii="Times New Roman" w:hAnsi="Times New Roman" w:cs="Times New Roman"/>
          <w:sz w:val="24"/>
          <w:szCs w:val="24"/>
        </w:rPr>
        <w:t>Estimation of the value of long-term care giving is almost half a billion dollars yearly which is astonishingly higher than the National Expenditures for skilled nursing and home care combined.  I would support government assistance for informal care givers as this would lift some of the financial load off some overwhelmed shoulders as the government would provide support via reduction of taxes and provision of subsidies which essentially aids in saving some of the money for another rainy day. These savings would be put to great uses such as catering for school fees, purchasing of school supplies et cetera</w:t>
      </w:r>
    </w:p>
    <w:p w:rsidR="00F01E6F" w:rsidRPr="00F01E6F" w:rsidRDefault="00F01E6F" w:rsidP="00F01E6F">
      <w:pPr>
        <w:rPr>
          <w:rFonts w:ascii="Times New Roman" w:hAnsi="Times New Roman" w:cs="Times New Roman"/>
          <w:sz w:val="24"/>
          <w:szCs w:val="24"/>
        </w:rPr>
      </w:pPr>
    </w:p>
    <w:p w:rsidR="00F01E6F" w:rsidRPr="00F01E6F" w:rsidRDefault="00F01E6F" w:rsidP="00F01E6F">
      <w:pPr>
        <w:pStyle w:val="ListParagraph"/>
        <w:numPr>
          <w:ilvl w:val="0"/>
          <w:numId w:val="2"/>
        </w:numPr>
        <w:rPr>
          <w:rFonts w:ascii="Times New Roman" w:hAnsi="Times New Roman" w:cs="Times New Roman"/>
          <w:sz w:val="24"/>
          <w:szCs w:val="24"/>
        </w:rPr>
      </w:pPr>
      <w:r w:rsidRPr="00F01E6F">
        <w:rPr>
          <w:rFonts w:ascii="Times New Roman" w:hAnsi="Times New Roman" w:cs="Times New Roman"/>
          <w:sz w:val="24"/>
          <w:szCs w:val="24"/>
        </w:rPr>
        <w:t>Shortages of healthcare personnel in the long-term care industry are as result of lack of financial motivation regarding low salaries ascribed to this worker, poor working conditions regarding public nursing institutions and poor reputation of the job. The government should institute policies such as a minimum limit to the amount of money care giver should be given as compensation and implement inclusion in the budget ascribed to financing upgrades in the working conditions. Some institutions should implement reward policies for the best care givers leading to a motivation of already existing workers and attraction of new ones.</w:t>
      </w:r>
    </w:p>
    <w:p w:rsidR="00D71D10" w:rsidRDefault="00D71D10">
      <w:pPr>
        <w:rPr>
          <w:rFonts w:ascii="Times New Roman" w:hAnsi="Times New Roman" w:cs="Times New Roman"/>
          <w:sz w:val="24"/>
          <w:szCs w:val="24"/>
        </w:rPr>
      </w:pPr>
    </w:p>
    <w:sectPr w:rsidR="00D71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4D4CA7"/>
    <w:multiLevelType w:val="hybridMultilevel"/>
    <w:tmpl w:val="D33A0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3B405B"/>
    <w:multiLevelType w:val="hybridMultilevel"/>
    <w:tmpl w:val="E5F81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D10"/>
    <w:rsid w:val="00A309B0"/>
    <w:rsid w:val="00D71D10"/>
    <w:rsid w:val="00F01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9B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9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2018-03-25T18:20:00Z</dcterms:created>
  <dcterms:modified xsi:type="dcterms:W3CDTF">2018-03-25T18:20:00Z</dcterms:modified>
</cp:coreProperties>
</file>